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9C6A">
      <w:pPr>
        <w:spacing w:line="360" w:lineRule="auto"/>
        <w:jc w:val="both"/>
        <w:rPr>
          <w:rFonts w:hint="eastAsia" w:asciiTheme="minorEastAsia" w:hAnsiTheme="minorEastAsia"/>
          <w:b/>
          <w:sz w:val="28"/>
          <w:szCs w:val="24"/>
        </w:rPr>
      </w:pPr>
      <w:r>
        <w:rPr>
          <w:rFonts w:hint="eastAsia" w:asciiTheme="minorEastAsia" w:hAnsiTheme="minorEastAsia"/>
          <w:b/>
          <w:sz w:val="28"/>
          <w:szCs w:val="24"/>
        </w:rPr>
        <w:t>附件</w:t>
      </w:r>
      <w:r>
        <w:rPr>
          <w:rFonts w:hint="eastAsia" w:asciiTheme="minorEastAsia" w:hAnsiTheme="minorEastAsia"/>
          <w:b/>
          <w:sz w:val="28"/>
          <w:szCs w:val="24"/>
          <w:lang w:val="en-US" w:eastAsia="zh-CN"/>
        </w:rPr>
        <w:t>1</w:t>
      </w:r>
      <w:r>
        <w:rPr>
          <w:rFonts w:hint="eastAsia" w:asciiTheme="minorEastAsia" w:hAnsiTheme="minorEastAsia"/>
          <w:b/>
          <w:sz w:val="28"/>
          <w:szCs w:val="24"/>
        </w:rPr>
        <w:t>手工</w:t>
      </w:r>
      <w:r>
        <w:rPr>
          <w:rFonts w:hint="eastAsia" w:asciiTheme="minorEastAsia" w:hAnsiTheme="minorEastAsia"/>
          <w:b/>
          <w:sz w:val="28"/>
          <w:szCs w:val="24"/>
          <w:lang w:eastAsia="zh-CN"/>
        </w:rPr>
        <w:t>制作学习</w:t>
      </w:r>
      <w:r>
        <w:rPr>
          <w:rFonts w:hint="eastAsia" w:asciiTheme="minorEastAsia" w:hAnsiTheme="minorEastAsia"/>
          <w:b/>
          <w:sz w:val="28"/>
          <w:szCs w:val="24"/>
        </w:rPr>
        <w:t>库参数</w:t>
      </w:r>
    </w:p>
    <w:p w14:paraId="25B17BBD">
      <w:pPr>
        <w:spacing w:line="360" w:lineRule="auto"/>
        <w:jc w:val="center"/>
        <w:rPr>
          <w:rFonts w:hint="eastAsia" w:asciiTheme="minorEastAsia" w:hAnsiTheme="minorEastAsia"/>
          <w:b/>
          <w:sz w:val="28"/>
          <w:szCs w:val="24"/>
        </w:rPr>
      </w:pPr>
      <w:r>
        <w:rPr>
          <w:rFonts w:asciiTheme="minorEastAsia" w:hAnsiTheme="minorEastAsia"/>
          <w:b/>
          <w:sz w:val="28"/>
          <w:szCs w:val="24"/>
        </w:rPr>
        <w:t>内容要求及技术参数</w:t>
      </w:r>
    </w:p>
    <w:p w14:paraId="0C3AB8F7">
      <w:pPr>
        <w:spacing w:line="360" w:lineRule="auto"/>
        <w:rPr>
          <w:rFonts w:hint="eastAsia"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手工</w:t>
      </w:r>
      <w:r>
        <w:rPr>
          <w:rFonts w:hint="eastAsia" w:asciiTheme="minorEastAsia" w:hAnsiTheme="minorEastAsia"/>
          <w:b/>
          <w:sz w:val="24"/>
          <w:szCs w:val="24"/>
          <w:lang w:eastAsia="zh-CN"/>
        </w:rPr>
        <w:t>制作学习</w:t>
      </w:r>
      <w:bookmarkStart w:id="0" w:name="_GoBack"/>
      <w:bookmarkEnd w:id="0"/>
      <w:r>
        <w:rPr>
          <w:rFonts w:asciiTheme="minorEastAsia" w:hAnsiTheme="minorEastAsia"/>
          <w:b/>
          <w:sz w:val="24"/>
          <w:szCs w:val="24"/>
        </w:rPr>
        <w:t>库内容要求</w:t>
      </w:r>
    </w:p>
    <w:p w14:paraId="5440CF1C">
      <w:pPr>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内容应包括：木偶手工课堂、扎染工艺、古法造纸DIY、创意纽扣、</w:t>
      </w:r>
      <w:r>
        <w:rPr>
          <w:rFonts w:hint="eastAsia" w:cs="宋体" w:asciiTheme="minorEastAsia" w:hAnsiTheme="minorEastAsia"/>
          <w:color w:val="000000"/>
          <w:kern w:val="0"/>
          <w:sz w:val="24"/>
          <w:szCs w:val="24"/>
        </w:rPr>
        <w:t>趣味拼豆、</w:t>
      </w:r>
      <w:r>
        <w:rPr>
          <w:rFonts w:hint="eastAsia" w:cs="宋体" w:asciiTheme="minorEastAsia" w:hAnsiTheme="minorEastAsia"/>
          <w:kern w:val="0"/>
          <w:sz w:val="24"/>
          <w:szCs w:val="24"/>
        </w:rPr>
        <w:t>科学小实验、乐高、智力积木、</w:t>
      </w:r>
      <w:r>
        <w:rPr>
          <w:rFonts w:hint="eastAsia" w:cs="宋体" w:asciiTheme="minorEastAsia" w:hAnsiTheme="minorEastAsia"/>
          <w:color w:val="000000"/>
          <w:kern w:val="0"/>
          <w:sz w:val="24"/>
          <w:szCs w:val="24"/>
        </w:rPr>
        <w:t>创意木板、</w:t>
      </w:r>
      <w:r>
        <w:rPr>
          <w:rFonts w:hint="eastAsia" w:cs="宋体" w:asciiTheme="minorEastAsia" w:hAnsiTheme="minorEastAsia"/>
          <w:kern w:val="0"/>
          <w:sz w:val="24"/>
          <w:szCs w:val="24"/>
        </w:rPr>
        <w:t>雪花积木、石膏娃娃、沙画、衍纸、儿童工艺、</w:t>
      </w:r>
      <w:r>
        <w:rPr>
          <w:rFonts w:hint="eastAsia" w:cs="宋体" w:asciiTheme="minorEastAsia" w:hAnsiTheme="minorEastAsia"/>
          <w:color w:val="000000"/>
          <w:kern w:val="0"/>
          <w:sz w:val="24"/>
          <w:szCs w:val="24"/>
        </w:rPr>
        <w:t>创意涂鸦帽、</w:t>
      </w:r>
      <w:r>
        <w:rPr>
          <w:rFonts w:hint="eastAsia" w:cs="宋体" w:asciiTheme="minorEastAsia" w:hAnsiTheme="minorEastAsia"/>
          <w:kern w:val="0"/>
          <w:sz w:val="24"/>
          <w:szCs w:val="24"/>
        </w:rPr>
        <w:t>水晶马赛克、3</w:t>
      </w:r>
      <w:r>
        <w:rPr>
          <w:rFonts w:cs="宋体" w:asciiTheme="minorEastAsia" w:hAnsiTheme="minorEastAsia"/>
          <w:kern w:val="0"/>
          <w:sz w:val="24"/>
          <w:szCs w:val="24"/>
        </w:rPr>
        <w:t>D手工画</w:t>
      </w:r>
      <w:r>
        <w:rPr>
          <w:rFonts w:hint="eastAsia" w:cs="宋体" w:asciiTheme="minorEastAsia" w:hAnsiTheme="minorEastAsia"/>
          <w:kern w:val="0"/>
          <w:sz w:val="24"/>
          <w:szCs w:val="24"/>
        </w:rPr>
        <w:t>、3</w:t>
      </w:r>
      <w:r>
        <w:rPr>
          <w:rFonts w:cs="宋体" w:asciiTheme="minorEastAsia" w:hAnsiTheme="minorEastAsia"/>
          <w:kern w:val="0"/>
          <w:sz w:val="24"/>
          <w:szCs w:val="24"/>
        </w:rPr>
        <w:t>D打印笔</w:t>
      </w:r>
      <w:r>
        <w:rPr>
          <w:rFonts w:hint="eastAsia" w:cs="宋体" w:asciiTheme="minorEastAsia" w:hAnsiTheme="minorEastAsia"/>
          <w:kern w:val="0"/>
          <w:sz w:val="24"/>
          <w:szCs w:val="24"/>
        </w:rPr>
        <w:t>、</w:t>
      </w:r>
      <w:r>
        <w:rPr>
          <w:rFonts w:asciiTheme="minorEastAsia" w:hAnsiTheme="minorEastAsia"/>
          <w:b/>
          <w:bCs/>
          <w:sz w:val="24"/>
          <w:szCs w:val="24"/>
        </w:rPr>
        <w:t>折纸、剪纸、彩泥、简笔画、环保手工、科学实验、非遗技艺（如扎染、刻纸、刺绣）</w:t>
      </w:r>
      <w:r>
        <w:rPr>
          <w:rFonts w:hint="eastAsia" w:cs="宋体" w:asciiTheme="minorEastAsia" w:hAnsiTheme="minorEastAsia"/>
          <w:kern w:val="0"/>
          <w:sz w:val="24"/>
          <w:szCs w:val="24"/>
        </w:rPr>
        <w:t>等</w:t>
      </w:r>
      <w:r>
        <w:rPr>
          <w:rFonts w:cs="宋体" w:asciiTheme="minorEastAsia" w:hAnsiTheme="minorEastAsia"/>
          <w:kern w:val="0"/>
          <w:sz w:val="24"/>
          <w:szCs w:val="24"/>
        </w:rPr>
        <w:t>不少儿</w:t>
      </w:r>
      <w:r>
        <w:rPr>
          <w:rFonts w:hint="eastAsia" w:cs="宋体" w:asciiTheme="minorEastAsia" w:hAnsiTheme="minorEastAsia"/>
          <w:b/>
          <w:bCs/>
          <w:color w:val="000000"/>
          <w:kern w:val="0"/>
          <w:sz w:val="24"/>
          <w:szCs w:val="24"/>
        </w:rPr>
        <w:t>4</w:t>
      </w:r>
      <w:r>
        <w:rPr>
          <w:rFonts w:cs="宋体" w:asciiTheme="minorEastAsia" w:hAnsiTheme="minorEastAsia"/>
          <w:b/>
          <w:bCs/>
          <w:color w:val="000000"/>
          <w:kern w:val="0"/>
          <w:sz w:val="24"/>
          <w:szCs w:val="24"/>
        </w:rPr>
        <w:t>000</w:t>
      </w:r>
      <w:r>
        <w:rPr>
          <w:rFonts w:cs="宋体" w:asciiTheme="minorEastAsia" w:hAnsiTheme="minorEastAsia"/>
          <w:kern w:val="0"/>
          <w:sz w:val="24"/>
          <w:szCs w:val="24"/>
        </w:rPr>
        <w:t>部视频</w:t>
      </w:r>
      <w:r>
        <w:rPr>
          <w:rFonts w:hint="eastAsia" w:cs="宋体" w:asciiTheme="minorEastAsia" w:hAnsiTheme="minorEastAsia"/>
          <w:kern w:val="0"/>
          <w:sz w:val="24"/>
          <w:szCs w:val="24"/>
        </w:rPr>
        <w:t>，不少于</w:t>
      </w:r>
      <w:r>
        <w:rPr>
          <w:rFonts w:hint="eastAsia" w:cs="宋体" w:asciiTheme="minorEastAsia" w:hAnsiTheme="minorEastAsia"/>
          <w:b/>
          <w:kern w:val="0"/>
          <w:sz w:val="24"/>
          <w:szCs w:val="24"/>
        </w:rPr>
        <w:t>4</w:t>
      </w:r>
      <w:r>
        <w:rPr>
          <w:rFonts w:cs="宋体" w:asciiTheme="minorEastAsia" w:hAnsiTheme="minorEastAsia"/>
          <w:b/>
          <w:kern w:val="0"/>
          <w:sz w:val="24"/>
          <w:szCs w:val="24"/>
        </w:rPr>
        <w:t>0</w:t>
      </w:r>
      <w:r>
        <w:rPr>
          <w:rFonts w:cs="宋体" w:asciiTheme="minorEastAsia" w:hAnsiTheme="minorEastAsia"/>
          <w:kern w:val="0"/>
          <w:sz w:val="24"/>
          <w:szCs w:val="24"/>
        </w:rPr>
        <w:t>个类别</w:t>
      </w:r>
      <w:r>
        <w:rPr>
          <w:rFonts w:hint="eastAsia" w:cs="宋体" w:asciiTheme="minorEastAsia" w:hAnsiTheme="minorEastAsia"/>
          <w:kern w:val="0"/>
          <w:sz w:val="24"/>
          <w:szCs w:val="24"/>
        </w:rPr>
        <w:t>，要实现传统文化亲子手工、创新创意、手工亲子互动，以手工艺品教学视频为资源，要求涵盖范围广、资料全面、妙趣横生、朝气蓬勃。要求教学方便，儿童、家长、老师可以一起互动，视频内容应符合3-16岁儿童学习，方便老师和家长组织孩子进行集体互动或亲子互动。应能够帮助图书馆老师举办特色交流活动，更能协助家长与孩子进行有意义的亲子活动。</w:t>
      </w:r>
    </w:p>
    <w:p w14:paraId="168A409B">
      <w:p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互动版块：包含“一起画”、“拼拉乐”两种及以上互动。</w:t>
      </w:r>
    </w:p>
    <w:p w14:paraId="6E977DDE">
      <w:pPr>
        <w:spacing w:line="360" w:lineRule="auto"/>
        <w:rPr>
          <w:rFonts w:hint="eastAsia" w:asciiTheme="minorEastAsia" w:hAnsiTheme="minorEastAsia"/>
          <w:b/>
          <w:sz w:val="24"/>
          <w:szCs w:val="24"/>
        </w:rPr>
      </w:pPr>
      <w:r>
        <w:rPr>
          <w:rFonts w:asciiTheme="minorEastAsia" w:hAnsiTheme="minorEastAsia"/>
          <w:b/>
          <w:sz w:val="24"/>
          <w:szCs w:val="24"/>
        </w:rPr>
        <w:t>四</w:t>
      </w:r>
      <w:r>
        <w:rPr>
          <w:rFonts w:hint="eastAsia" w:asciiTheme="minorEastAsia" w:hAnsiTheme="minorEastAsia"/>
          <w:b/>
          <w:sz w:val="24"/>
          <w:szCs w:val="24"/>
        </w:rPr>
        <w:t>、</w:t>
      </w:r>
      <w:r>
        <w:rPr>
          <w:rFonts w:asciiTheme="minorEastAsia" w:hAnsiTheme="minorEastAsia"/>
          <w:b/>
          <w:sz w:val="24"/>
          <w:szCs w:val="24"/>
        </w:rPr>
        <w:t>手工</w:t>
      </w:r>
      <w:r>
        <w:rPr>
          <w:rFonts w:hint="eastAsia" w:asciiTheme="minorEastAsia" w:hAnsiTheme="minorEastAsia"/>
          <w:b/>
          <w:sz w:val="24"/>
          <w:szCs w:val="24"/>
          <w:lang w:eastAsia="zh-CN"/>
        </w:rPr>
        <w:t>制作数据库</w:t>
      </w:r>
      <w:r>
        <w:rPr>
          <w:rFonts w:asciiTheme="minorEastAsia" w:hAnsiTheme="minorEastAsia"/>
          <w:b/>
          <w:sz w:val="24"/>
          <w:szCs w:val="24"/>
        </w:rPr>
        <w:t>技术参数要求</w:t>
      </w:r>
    </w:p>
    <w:p w14:paraId="1061C39B">
      <w:pPr>
        <w:spacing w:line="360" w:lineRule="auto"/>
        <w:jc w:val="left"/>
        <w:rPr>
          <w:rFonts w:hint="eastAsia" w:asciiTheme="minorEastAsia" w:hAnsiTheme="minorEastAsia"/>
          <w:sz w:val="24"/>
          <w:szCs w:val="24"/>
        </w:rPr>
      </w:pPr>
      <w:r>
        <w:rPr>
          <w:rFonts w:hint="eastAsia" w:asciiTheme="minorEastAsia" w:hAnsiTheme="minorEastAsia"/>
          <w:sz w:val="24"/>
          <w:szCs w:val="24"/>
        </w:rPr>
        <w:t>（1）开发环境：windows 7。</w:t>
      </w:r>
    </w:p>
    <w:p w14:paraId="47B5558C">
      <w:pPr>
        <w:spacing w:line="360" w:lineRule="auto"/>
        <w:jc w:val="left"/>
        <w:rPr>
          <w:rFonts w:hint="eastAsia" w:asciiTheme="minorEastAsia" w:hAnsiTheme="minorEastAsia"/>
          <w:sz w:val="24"/>
          <w:szCs w:val="24"/>
        </w:rPr>
      </w:pPr>
      <w:r>
        <w:rPr>
          <w:rFonts w:hint="eastAsia" w:asciiTheme="minorEastAsia" w:hAnsiTheme="minorEastAsia"/>
          <w:sz w:val="24"/>
          <w:szCs w:val="24"/>
        </w:rPr>
        <w:t>（2）开发语言：html+flash+jquery+ajax+asp.net(C#)+sqlserver+jquery -mobile。</w:t>
      </w:r>
    </w:p>
    <w:p w14:paraId="59CEEE1F">
      <w:pPr>
        <w:spacing w:line="360" w:lineRule="auto"/>
        <w:jc w:val="left"/>
        <w:rPr>
          <w:rFonts w:hint="eastAsia" w:asciiTheme="minorEastAsia" w:hAnsiTheme="minorEastAsia"/>
          <w:sz w:val="24"/>
          <w:szCs w:val="24"/>
        </w:rPr>
      </w:pPr>
      <w:r>
        <w:rPr>
          <w:rFonts w:hint="eastAsia" w:asciiTheme="minorEastAsia" w:hAnsiTheme="minorEastAsia"/>
          <w:sz w:val="24"/>
          <w:szCs w:val="24"/>
        </w:rPr>
        <w:t>（3）数据库类型：支持</w:t>
      </w:r>
      <w:r>
        <w:rPr>
          <w:rFonts w:asciiTheme="minorEastAsia" w:hAnsiTheme="minorEastAsia"/>
          <w:sz w:val="24"/>
          <w:szCs w:val="24"/>
        </w:rPr>
        <w:t>SQLSserver2012及以上版本</w:t>
      </w:r>
      <w:r>
        <w:rPr>
          <w:rFonts w:hint="eastAsia" w:asciiTheme="minorEastAsia" w:hAnsiTheme="minorEastAsia"/>
          <w:sz w:val="24"/>
          <w:szCs w:val="24"/>
        </w:rPr>
        <w:t>。</w:t>
      </w:r>
    </w:p>
    <w:p w14:paraId="707AE29A">
      <w:pPr>
        <w:spacing w:line="360" w:lineRule="auto"/>
        <w:jc w:val="left"/>
        <w:rPr>
          <w:rFonts w:hint="eastAsia" w:asciiTheme="minorEastAsia" w:hAnsiTheme="minorEastAsia"/>
          <w:sz w:val="24"/>
          <w:szCs w:val="24"/>
        </w:rPr>
      </w:pPr>
      <w:r>
        <w:rPr>
          <w:rFonts w:hint="eastAsia" w:asciiTheme="minorEastAsia" w:hAnsiTheme="minorEastAsia"/>
          <w:sz w:val="24"/>
          <w:szCs w:val="24"/>
        </w:rPr>
        <w:t>（4）格式：MP4视频格式。</w:t>
      </w:r>
    </w:p>
    <w:p w14:paraId="13FDB9EC">
      <w:pPr>
        <w:spacing w:line="360" w:lineRule="auto"/>
        <w:jc w:val="left"/>
        <w:rPr>
          <w:rFonts w:hint="eastAsia" w:asciiTheme="minorEastAsia" w:hAnsiTheme="minorEastAsia"/>
          <w:sz w:val="24"/>
          <w:szCs w:val="24"/>
        </w:rPr>
      </w:pPr>
      <w:r>
        <w:rPr>
          <w:rFonts w:hint="eastAsia" w:asciiTheme="minorEastAsia" w:hAnsiTheme="minorEastAsia"/>
          <w:sz w:val="24"/>
          <w:szCs w:val="24"/>
        </w:rPr>
        <w:t>（5）分辨率：1366*768。</w:t>
      </w:r>
    </w:p>
    <w:p w14:paraId="060191FE">
      <w:pPr>
        <w:spacing w:line="360" w:lineRule="auto"/>
        <w:jc w:val="left"/>
        <w:rPr>
          <w:rFonts w:hint="eastAsia" w:asciiTheme="minorEastAsia" w:hAnsiTheme="minorEastAsia"/>
          <w:sz w:val="24"/>
          <w:szCs w:val="24"/>
        </w:rPr>
      </w:pPr>
      <w:r>
        <w:rPr>
          <w:rFonts w:hint="eastAsia" w:asciiTheme="minorEastAsia" w:hAnsiTheme="minorEastAsia"/>
          <w:sz w:val="24"/>
          <w:szCs w:val="24"/>
        </w:rPr>
        <w:t>（6）单个资源的播放时长：每集3-10分钟。</w:t>
      </w:r>
    </w:p>
    <w:p w14:paraId="3BEAD2CC">
      <w:pPr>
        <w:spacing w:line="360" w:lineRule="auto"/>
        <w:jc w:val="left"/>
        <w:rPr>
          <w:rFonts w:hint="eastAsia" w:asciiTheme="minorEastAsia" w:hAnsiTheme="minorEastAsia"/>
          <w:sz w:val="24"/>
          <w:szCs w:val="24"/>
        </w:rPr>
      </w:pPr>
      <w:r>
        <w:rPr>
          <w:rFonts w:hint="eastAsia" w:asciiTheme="minorEastAsia" w:hAnsiTheme="minorEastAsia"/>
          <w:sz w:val="24"/>
          <w:szCs w:val="24"/>
        </w:rPr>
        <w:t>（7）硬件环境：i3以上CPU；内存512以上；安装空间</w:t>
      </w:r>
      <w:r>
        <w:rPr>
          <w:rFonts w:asciiTheme="minorEastAsia" w:hAnsiTheme="minorEastAsia"/>
          <w:sz w:val="24"/>
          <w:szCs w:val="24"/>
        </w:rPr>
        <w:t>5</w:t>
      </w:r>
      <w:r>
        <w:rPr>
          <w:rFonts w:hint="eastAsia" w:asciiTheme="minorEastAsia" w:hAnsiTheme="minorEastAsia"/>
          <w:sz w:val="24"/>
          <w:szCs w:val="24"/>
        </w:rPr>
        <w:t>00G-</w:t>
      </w:r>
      <w:r>
        <w:rPr>
          <w:rFonts w:asciiTheme="minorEastAsia" w:hAnsiTheme="minorEastAsia"/>
          <w:sz w:val="24"/>
          <w:szCs w:val="24"/>
        </w:rPr>
        <w:t>1T</w:t>
      </w:r>
      <w:r>
        <w:rPr>
          <w:rFonts w:hint="eastAsia" w:asciiTheme="minorEastAsia" w:hAnsiTheme="minorEastAsia"/>
          <w:sz w:val="24"/>
          <w:szCs w:val="24"/>
        </w:rPr>
        <w:t>；D/DROM。</w:t>
      </w:r>
    </w:p>
    <w:p w14:paraId="7D97A665">
      <w:pPr>
        <w:spacing w:line="360" w:lineRule="auto"/>
        <w:jc w:val="left"/>
        <w:rPr>
          <w:rFonts w:hint="eastAsia" w:asciiTheme="minorEastAsia" w:hAnsiTheme="minorEastAsia"/>
          <w:sz w:val="24"/>
          <w:szCs w:val="24"/>
        </w:rPr>
      </w:pPr>
      <w:r>
        <w:rPr>
          <w:rFonts w:hint="eastAsia" w:asciiTheme="minorEastAsia" w:hAnsiTheme="minorEastAsia"/>
          <w:sz w:val="24"/>
          <w:szCs w:val="24"/>
        </w:rPr>
        <w:t>（8）软件环境：win2003以上；IIS 5.0；SQLServer2005。</w:t>
      </w:r>
    </w:p>
    <w:p w14:paraId="7257C7BE">
      <w:pPr>
        <w:spacing w:line="360" w:lineRule="auto"/>
        <w:jc w:val="left"/>
        <w:rPr>
          <w:rFonts w:asciiTheme="minorEastAsia" w:hAnsiTheme="minorEastAsia"/>
          <w:sz w:val="24"/>
          <w:szCs w:val="24"/>
        </w:rPr>
      </w:pPr>
      <w:r>
        <w:rPr>
          <w:rFonts w:hint="eastAsia" w:asciiTheme="minorEastAsia" w:hAnsiTheme="minorEastAsia"/>
          <w:sz w:val="24"/>
          <w:szCs w:val="24"/>
        </w:rPr>
        <w:t>（9）客户端访问：IE8 以上，Media Player 7.0 以上；手机web</w:t>
      </w:r>
      <w:r>
        <w:rPr>
          <w:rFonts w:asciiTheme="minorEastAsia" w:hAnsiTheme="minorEastAsia"/>
          <w:sz w:val="24"/>
          <w:szCs w:val="24"/>
        </w:rPr>
        <w:t>.</w:t>
      </w:r>
    </w:p>
    <w:p w14:paraId="5BB289AB">
      <w:pPr>
        <w:spacing w:line="360" w:lineRule="auto"/>
        <w:jc w:val="left"/>
        <w:rPr>
          <w:rFonts w:hint="eastAsia" w:asciiTheme="minorEastAsia" w:hAnsiTheme="minorEastAsia"/>
          <w:sz w:val="24"/>
          <w:szCs w:val="24"/>
        </w:rPr>
      </w:pPr>
      <w:r>
        <w:rPr>
          <w:rFonts w:hint="eastAsia" w:asciiTheme="minorEastAsia" w:hAnsiTheme="minorEastAsia"/>
          <w:sz w:val="24"/>
          <w:szCs w:val="24"/>
        </w:rPr>
        <w:t>(10)</w:t>
      </w:r>
      <w:r>
        <w:rPr>
          <w:rFonts w:asciiTheme="minorEastAsia" w:hAnsiTheme="minorEastAsia"/>
          <w:sz w:val="24"/>
          <w:szCs w:val="24"/>
        </w:rPr>
        <w:t xml:space="preserve"> </w:t>
      </w:r>
      <w:r>
        <w:rPr>
          <w:rFonts w:hint="eastAsia" w:asciiTheme="minorEastAsia" w:hAnsiTheme="minorEastAsia"/>
          <w:sz w:val="24"/>
          <w:szCs w:val="24"/>
        </w:rPr>
        <w:t>微信端支持</w:t>
      </w:r>
      <w:r>
        <w:rPr>
          <w:rFonts w:asciiTheme="minorEastAsia" w:hAnsiTheme="minorEastAsia"/>
          <w:sz w:val="24"/>
          <w:szCs w:val="24"/>
        </w:rPr>
        <w:t>AI智能化学习（如AI智读与导读功能）</w:t>
      </w:r>
      <w:r>
        <w:rPr>
          <w:rFonts w:hint="eastAsia" w:asciiTheme="minorEastAsia" w:hAnsiTheme="minorEastAsia"/>
          <w:sz w:val="24"/>
          <w:szCs w:val="24"/>
        </w:rPr>
        <w:t>.</w:t>
      </w:r>
    </w:p>
    <w:p w14:paraId="4698FCE1">
      <w:pPr>
        <w:spacing w:line="360" w:lineRule="auto"/>
        <w:rPr>
          <w:rFonts w:hint="eastAsia" w:asciiTheme="minorEastAsia" w:hAnsiTheme="minorEastAsia"/>
          <w:b/>
          <w:sz w:val="24"/>
          <w:szCs w:val="24"/>
        </w:rPr>
      </w:pPr>
      <w:r>
        <w:rPr>
          <w:rFonts w:hint="eastAsia" w:asciiTheme="minorEastAsia" w:hAnsiTheme="minorEastAsia"/>
          <w:b/>
          <w:sz w:val="24"/>
          <w:szCs w:val="24"/>
        </w:rPr>
        <w:t>五、功能要求</w:t>
      </w:r>
    </w:p>
    <w:p w14:paraId="7CB41571">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（1）WEB端通过课程目录支持模糊搜索，进入视频播放页面支持上下集切换，暂停，拖动视频进度条可快进/后退。</w:t>
      </w:r>
    </w:p>
    <w:p w14:paraId="0E5C29D1">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（2）微信端包含分类导航栏以及个人信息，个人信息中需包含我的收藏、历史记录、个人资料，个人资料可编辑，支持修改密码。</w:t>
      </w:r>
    </w:p>
    <w:p w14:paraId="6E2132C0">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（3）微信端需支持模糊搜索，需支持语音识别（首次使用语音识别则需要获取权限）</w:t>
      </w:r>
    </w:p>
    <w:p w14:paraId="423ACDB3">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（4）视频需支持收藏功能，视频根据收藏时间进行排序，收藏视频可在个人中心-我的收藏中查看，亦可取消收藏。</w:t>
      </w:r>
    </w:p>
    <w:p w14:paraId="03AF827D">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（5）播放视频需支持查看播放历史记录，可查看历史播放时间及删除历史记录。</w:t>
      </w:r>
    </w:p>
    <w:p w14:paraId="0F51B89C">
      <w:pPr>
        <w:pStyle w:val="13"/>
        <w:spacing w:line="360" w:lineRule="auto"/>
        <w:ind w:firstLine="0" w:firstLineChars="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（6）视频播放同事需支持暂停、快进、后退，需支持全屏播放及相关视频推送和观看。</w:t>
      </w:r>
    </w:p>
    <w:p w14:paraId="02679C1B">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(7)支持AI语音小助手查找、导读资源内容；</w:t>
      </w:r>
    </w:p>
    <w:p w14:paraId="571F08BA">
      <w:pPr>
        <w:spacing w:line="360" w:lineRule="auto"/>
        <w:rPr>
          <w:rFonts w:hint="eastAsia" w:asciiTheme="minorEastAsia" w:hAnsiTheme="minorEastAsia"/>
          <w:b/>
          <w:sz w:val="24"/>
          <w:szCs w:val="24"/>
        </w:rPr>
      </w:pPr>
      <w:r>
        <w:rPr>
          <w:rFonts w:hint="eastAsia" w:asciiTheme="minorEastAsia" w:hAnsiTheme="minorEastAsia"/>
          <w:b/>
          <w:sz w:val="24"/>
          <w:szCs w:val="24"/>
        </w:rPr>
        <w:t>六、服务与支持</w:t>
      </w:r>
    </w:p>
    <w:p w14:paraId="5D150FAC">
      <w:pPr>
        <w:spacing w:line="360" w:lineRule="auto"/>
        <w:rPr>
          <w:rFonts w:hint="eastAsia" w:cs="宋体" w:asciiTheme="minorEastAsia" w:hAnsiTheme="minorEastAsia"/>
          <w:bCs/>
          <w:color w:val="000000"/>
          <w:sz w:val="24"/>
          <w:szCs w:val="24"/>
        </w:rPr>
      </w:pPr>
      <w:r>
        <w:rPr>
          <w:rFonts w:hint="eastAsia" w:cs="宋体" w:asciiTheme="minorEastAsia" w:hAnsiTheme="minorEastAsia"/>
          <w:bCs/>
          <w:color w:val="000000"/>
          <w:sz w:val="24"/>
          <w:szCs w:val="24"/>
        </w:rPr>
        <w:t>6</w:t>
      </w:r>
      <w:r>
        <w:rPr>
          <w:rFonts w:cs="宋体" w:asciiTheme="minorEastAsia" w:hAnsiTheme="minorEastAsia"/>
          <w:bCs/>
          <w:color w:val="000000"/>
          <w:sz w:val="24"/>
          <w:szCs w:val="24"/>
        </w:rPr>
        <w:t>.1</w:t>
      </w:r>
      <w:r>
        <w:rPr>
          <w:rFonts w:hint="eastAsia" w:cs="宋体" w:asciiTheme="minorEastAsia" w:hAnsiTheme="minorEastAsia"/>
          <w:bCs/>
          <w:color w:val="000000"/>
          <w:sz w:val="24"/>
          <w:szCs w:val="24"/>
        </w:rPr>
        <w:t>为确保数据库及软件系统的正常使用，供应商提供定期的图书馆使用状况回访，并提供7*24的热线技术支持服务，对于常规问题提供电话技术支持和指导。</w:t>
      </w:r>
    </w:p>
    <w:p w14:paraId="0F3EF437">
      <w:pPr>
        <w:spacing w:line="360" w:lineRule="auto"/>
        <w:rPr>
          <w:rFonts w:hint="eastAsia" w:cs="宋体" w:asciiTheme="minorEastAsia" w:hAnsiTheme="minorEastAsia"/>
          <w:bCs/>
          <w:color w:val="000000"/>
          <w:sz w:val="24"/>
          <w:szCs w:val="24"/>
        </w:rPr>
      </w:pPr>
      <w:r>
        <w:rPr>
          <w:rFonts w:cs="宋体" w:asciiTheme="minorEastAsia" w:hAnsiTheme="minorEastAsia"/>
          <w:bCs/>
          <w:color w:val="000000"/>
          <w:sz w:val="24"/>
          <w:szCs w:val="24"/>
        </w:rPr>
        <w:t>6.2</w:t>
      </w:r>
      <w:r>
        <w:rPr>
          <w:rFonts w:hint="eastAsia" w:cs="宋体" w:asciiTheme="minorEastAsia" w:hAnsiTheme="minorEastAsia"/>
          <w:bCs/>
          <w:color w:val="000000"/>
          <w:sz w:val="24"/>
          <w:szCs w:val="24"/>
        </w:rPr>
        <w:t>对于电话支持不能解决的问题，将采用远程终端的方式对使用的站点的相关故障现象进行网络远程排除。对于远程终端方式无法解决的重大问题，供应商将派专人进行上门/现场维护服务。</w:t>
      </w:r>
    </w:p>
    <w:p w14:paraId="20F1FA3A">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rPr>
        <w:t>响应流程：</w:t>
      </w:r>
    </w:p>
    <w:p w14:paraId="4D7B3906">
      <w:pPr>
        <w:pStyle w:val="13"/>
        <w:numPr>
          <w:ilvl w:val="0"/>
          <w:numId w:val="1"/>
        </w:numPr>
        <w:spacing w:line="360" w:lineRule="auto"/>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Email服务：提供7*8小时接收处理。</w:t>
      </w:r>
    </w:p>
    <w:p w14:paraId="48C73A12">
      <w:pPr>
        <w:pStyle w:val="13"/>
        <w:numPr>
          <w:ilvl w:val="0"/>
          <w:numId w:val="1"/>
        </w:numPr>
        <w:spacing w:line="360" w:lineRule="auto"/>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电话服务：提供7*24小时电话技术支持服务。</w:t>
      </w:r>
    </w:p>
    <w:p w14:paraId="1A6507F7">
      <w:pPr>
        <w:pStyle w:val="13"/>
        <w:numPr>
          <w:ilvl w:val="0"/>
          <w:numId w:val="1"/>
        </w:numPr>
        <w:spacing w:line="360" w:lineRule="auto"/>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网络远程服务：提供7*8小时的专业远程服务。</w:t>
      </w:r>
    </w:p>
    <w:p w14:paraId="2C9FAFC4">
      <w:pPr>
        <w:pStyle w:val="13"/>
        <w:spacing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响应时间：</w:t>
      </w:r>
    </w:p>
    <w:p w14:paraId="252AC0AA">
      <w:pPr>
        <w:pStyle w:val="13"/>
        <w:numPr>
          <w:ilvl w:val="0"/>
          <w:numId w:val="2"/>
        </w:numPr>
        <w:spacing w:line="360" w:lineRule="auto"/>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服务响应时间（小时）：承诺</w:t>
      </w:r>
      <w:r>
        <w:rPr>
          <w:rFonts w:asciiTheme="minorEastAsia" w:hAnsiTheme="minorEastAsia" w:eastAsiaTheme="minorEastAsia"/>
          <w:color w:val="000000"/>
          <w:sz w:val="24"/>
          <w:szCs w:val="24"/>
        </w:rPr>
        <w:t>60</w:t>
      </w:r>
      <w:r>
        <w:rPr>
          <w:rFonts w:hint="eastAsia" w:asciiTheme="minorEastAsia" w:hAnsiTheme="minorEastAsia" w:eastAsiaTheme="minorEastAsia"/>
          <w:color w:val="000000"/>
          <w:sz w:val="24"/>
          <w:szCs w:val="24"/>
        </w:rPr>
        <w:t>分钟内做出响应。</w:t>
      </w:r>
    </w:p>
    <w:p w14:paraId="1609F301">
      <w:pPr>
        <w:pStyle w:val="13"/>
        <w:numPr>
          <w:ilvl w:val="0"/>
          <w:numId w:val="2"/>
        </w:numPr>
        <w:spacing w:line="360" w:lineRule="auto"/>
        <w:ind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服务到场时间（小时）：承诺72小时内上门服务。</w:t>
      </w:r>
    </w:p>
    <w:p w14:paraId="473E4F65">
      <w:pPr>
        <w:spacing w:line="360" w:lineRule="auto"/>
        <w:rPr>
          <w:rFonts w:hint="eastAsia"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.5</w:t>
      </w:r>
      <w:r>
        <w:rPr>
          <w:rFonts w:hint="eastAsia" w:asciiTheme="minorEastAsia" w:hAnsiTheme="minorEastAsia"/>
          <w:sz w:val="24"/>
          <w:szCs w:val="24"/>
        </w:rPr>
        <w:t>供应商</w:t>
      </w:r>
      <w:r>
        <w:rPr>
          <w:rFonts w:asciiTheme="minorEastAsia" w:hAnsiTheme="minorEastAsia"/>
          <w:sz w:val="24"/>
          <w:szCs w:val="24"/>
        </w:rPr>
        <w:t>应</w:t>
      </w:r>
      <w:r>
        <w:rPr>
          <w:rFonts w:hint="eastAsia" w:asciiTheme="minorEastAsia" w:hAnsiTheme="minorEastAsia"/>
          <w:sz w:val="24"/>
          <w:szCs w:val="24"/>
        </w:rPr>
        <w:t>积极配合图书馆的宣传推广工作，扩大数据库产品的受众覆盖面，提高数据资源的使用效率。在合同有效期内为图书馆提供线下活动服务不少于</w:t>
      </w:r>
      <w:r>
        <w:rPr>
          <w:rFonts w:asciiTheme="minorEastAsia" w:hAnsiTheme="minorEastAsia"/>
          <w:sz w:val="24"/>
          <w:szCs w:val="24"/>
        </w:rPr>
        <w:t>6场</w:t>
      </w:r>
      <w:r>
        <w:rPr>
          <w:rFonts w:hint="eastAsia" w:asciiTheme="minorEastAsia" w:hAnsiTheme="minorEastAsia"/>
          <w:sz w:val="24"/>
          <w:szCs w:val="24"/>
        </w:rPr>
        <w:t>，针对该数据库内容在</w:t>
      </w:r>
      <w:r>
        <w:rPr>
          <w:rFonts w:asciiTheme="minorEastAsia" w:hAnsiTheme="minorEastAsia"/>
          <w:sz w:val="24"/>
          <w:szCs w:val="24"/>
        </w:rPr>
        <w:t>公众微信号线上资源推文不少于</w:t>
      </w:r>
      <w:r>
        <w:rPr>
          <w:rFonts w:hint="eastAsia" w:asciiTheme="minorEastAsia" w:hAnsiTheme="minorEastAsia"/>
          <w:sz w:val="24"/>
          <w:szCs w:val="24"/>
        </w:rPr>
        <w:t>2</w:t>
      </w:r>
      <w:r>
        <w:rPr>
          <w:rFonts w:asciiTheme="minorEastAsia" w:hAnsiTheme="minorEastAsia"/>
          <w:sz w:val="24"/>
          <w:szCs w:val="24"/>
        </w:rPr>
        <w:t>4期</w:t>
      </w:r>
      <w:r>
        <w:rPr>
          <w:rFonts w:hint="eastAsia" w:asciiTheme="minorEastAsia" w:hAnsiTheme="minorEastAsia"/>
          <w:sz w:val="24"/>
          <w:szCs w:val="24"/>
        </w:rPr>
        <w:t>，</w:t>
      </w:r>
      <w:r>
        <w:rPr>
          <w:rFonts w:asciiTheme="minorEastAsia" w:hAnsiTheme="minorEastAsia"/>
          <w:sz w:val="24"/>
          <w:szCs w:val="24"/>
        </w:rPr>
        <w:t>定期推送每月</w:t>
      </w:r>
      <w:r>
        <w:rPr>
          <w:rFonts w:hint="eastAsia" w:asciiTheme="minorEastAsia" w:hAnsiTheme="minorEastAsia"/>
          <w:sz w:val="24"/>
          <w:szCs w:val="24"/>
        </w:rPr>
        <w:t>2篇。</w:t>
      </w:r>
    </w:p>
    <w:p w14:paraId="371D61B2">
      <w:pPr>
        <w:spacing w:line="360" w:lineRule="auto"/>
        <w:rPr>
          <w:rFonts w:hint="eastAsia"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.6服务期限</w:t>
      </w:r>
      <w:r>
        <w:rPr>
          <w:rFonts w:hint="eastAsia" w:asciiTheme="minorEastAsia" w:hAnsiTheme="minorEastAsia"/>
          <w:sz w:val="24"/>
          <w:szCs w:val="24"/>
        </w:rPr>
        <w:t>：</w:t>
      </w:r>
      <w:r>
        <w:rPr>
          <w:rFonts w:asciiTheme="minorEastAsia" w:hAnsiTheme="minorEastAsia"/>
          <w:sz w:val="24"/>
          <w:szCs w:val="24"/>
        </w:rPr>
        <w:t>1年</w:t>
      </w:r>
    </w:p>
    <w:p w14:paraId="21E7AB8B">
      <w:pPr>
        <w:spacing w:line="360" w:lineRule="auto"/>
        <w:rPr>
          <w:rFonts w:hint="eastAsia"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.7服务模式</w:t>
      </w:r>
      <w:r>
        <w:rPr>
          <w:rFonts w:hint="eastAsia" w:asciiTheme="minorEastAsia" w:hAnsiTheme="minorEastAsia"/>
          <w:sz w:val="24"/>
          <w:szCs w:val="24"/>
        </w:rPr>
        <w:t>：通过远程包库使用，不限并发数</w:t>
      </w:r>
    </w:p>
    <w:p w14:paraId="7A89B62A">
      <w:pPr>
        <w:spacing w:line="360" w:lineRule="auto"/>
        <w:rPr>
          <w:rFonts w:hint="eastAsia" w:asciiTheme="minorEastAsia" w:hAnsiTheme="minorEastAsia"/>
          <w:sz w:val="24"/>
          <w:szCs w:val="24"/>
        </w:rPr>
      </w:pPr>
      <w:r>
        <w:rPr>
          <w:rFonts w:asciiTheme="minorEastAsia" w:hAnsiTheme="minorEastAsia"/>
          <w:sz w:val="24"/>
          <w:szCs w:val="24"/>
        </w:rPr>
        <w:t>6.8访问终端：</w:t>
      </w:r>
      <w:r>
        <w:rPr>
          <w:rFonts w:hint="eastAsia" w:asciiTheme="minorEastAsia" w:hAnsiTheme="minorEastAsia"/>
          <w:sz w:val="24"/>
          <w:szCs w:val="24"/>
        </w:rPr>
        <w:t>微信端</w:t>
      </w:r>
    </w:p>
    <w:p w14:paraId="1390FAEF">
      <w:pPr>
        <w:spacing w:line="360" w:lineRule="auto"/>
        <w:rPr>
          <w:rFonts w:hint="eastAsia" w:asciiTheme="minorEastAsia" w:hAnsiTheme="minorEastAsia"/>
          <w:b/>
          <w:sz w:val="24"/>
          <w:szCs w:val="24"/>
        </w:rPr>
      </w:pPr>
      <w:r>
        <w:rPr>
          <w:rFonts w:hint="eastAsia" w:asciiTheme="minorEastAsia" w:hAnsiTheme="minorEastAsia"/>
          <w:b/>
          <w:sz w:val="24"/>
          <w:szCs w:val="24"/>
        </w:rPr>
        <w:t>七、供应商资质要求</w:t>
      </w:r>
    </w:p>
    <w:p w14:paraId="6284AFCA">
      <w:pPr>
        <w:spacing w:line="360" w:lineRule="auto"/>
        <w:ind w:firstLine="480" w:firstLineChars="200"/>
        <w:jc w:val="left"/>
        <w:rPr>
          <w:rFonts w:hint="eastAsia" w:cs="宋体" w:asciiTheme="minorEastAsia" w:hAnsiTheme="minorEastAsia"/>
          <w:bCs/>
          <w:color w:val="000000"/>
          <w:sz w:val="24"/>
          <w:szCs w:val="24"/>
        </w:rPr>
      </w:pPr>
      <w:r>
        <w:rPr>
          <w:rFonts w:hint="eastAsia" w:cs="宋体" w:asciiTheme="minorEastAsia" w:hAnsiTheme="minorEastAsia"/>
          <w:bCs/>
          <w:color w:val="000000"/>
          <w:sz w:val="24"/>
          <w:szCs w:val="24"/>
        </w:rPr>
        <w:t>供应商须保证独立法人资格合法有效，</w:t>
      </w:r>
      <w:r>
        <w:rPr>
          <w:rFonts w:cs="宋体" w:asciiTheme="minorEastAsia" w:hAnsiTheme="minorEastAsia"/>
          <w:bCs/>
          <w:color w:val="000000"/>
          <w:sz w:val="24"/>
          <w:szCs w:val="24"/>
        </w:rPr>
        <w:t>提供</w:t>
      </w:r>
      <w:r>
        <w:rPr>
          <w:rFonts w:hint="eastAsia" w:cs="宋体" w:asciiTheme="minorEastAsia" w:hAnsiTheme="minorEastAsia"/>
          <w:bCs/>
          <w:color w:val="000000"/>
          <w:sz w:val="24"/>
          <w:szCs w:val="24"/>
        </w:rPr>
        <w:t>企业</w:t>
      </w:r>
      <w:r>
        <w:rPr>
          <w:rFonts w:cs="宋体" w:asciiTheme="minorEastAsia" w:hAnsiTheme="minorEastAsia"/>
          <w:bCs/>
          <w:color w:val="000000"/>
          <w:sz w:val="24"/>
          <w:szCs w:val="24"/>
        </w:rPr>
        <w:t>法人营业执照</w:t>
      </w:r>
      <w:r>
        <w:rPr>
          <w:rFonts w:hint="eastAsia" w:cs="宋体" w:asciiTheme="minorEastAsia" w:hAnsiTheme="minorEastAsia"/>
          <w:bCs/>
          <w:color w:val="000000"/>
          <w:sz w:val="24"/>
          <w:szCs w:val="24"/>
        </w:rPr>
        <w:t>及数据库著作权登记证书，作品登记证书，高新技术企业证书、软件企业证书、网络文化经营许可证、网络安全等保证书等。须保证所提供的数据库中所有的信息内容符合中华人民共和国相关法律，并保证所供信息不会引起知识产权纠纷等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0363A"/>
    <w:multiLevelType w:val="multilevel"/>
    <w:tmpl w:val="3EF0363A"/>
    <w:lvl w:ilvl="0" w:tentative="0">
      <w:start w:val="1"/>
      <w:numFmt w:val="decimalEnclosedParen"/>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672B222D"/>
    <w:multiLevelType w:val="multilevel"/>
    <w:tmpl w:val="672B222D"/>
    <w:lvl w:ilvl="0" w:tentative="0">
      <w:start w:val="1"/>
      <w:numFmt w:val="decimalEnclosedParen"/>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NThmZGJhODI5ZDcxMmM3MWM1OGI0MDlkMmZlNGUifQ=="/>
  </w:docVars>
  <w:rsids>
    <w:rsidRoot w:val="002D5EED"/>
    <w:rsid w:val="0028150A"/>
    <w:rsid w:val="002D5EED"/>
    <w:rsid w:val="003642D0"/>
    <w:rsid w:val="003B0BDB"/>
    <w:rsid w:val="00605F40"/>
    <w:rsid w:val="00753CFC"/>
    <w:rsid w:val="00B2715F"/>
    <w:rsid w:val="237514D1"/>
    <w:rsid w:val="29BB6D23"/>
    <w:rsid w:val="3907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ind w:left="361"/>
      <w:jc w:val="left"/>
    </w:pPr>
    <w:rPr>
      <w:rFonts w:ascii="宋体" w:hAnsi="宋体" w:eastAsia="宋体" w:cs="宋体"/>
      <w:kern w:val="0"/>
      <w:sz w:val="24"/>
      <w:szCs w:val="24"/>
    </w:rPr>
  </w:style>
  <w:style w:type="paragraph" w:styleId="3">
    <w:name w:val="Body Text Indent"/>
    <w:basedOn w:val="1"/>
    <w:link w:val="12"/>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 字符"/>
    <w:basedOn w:val="7"/>
    <w:link w:val="2"/>
    <w:qFormat/>
    <w:uiPriority w:val="1"/>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character" w:customStyle="1" w:styleId="12">
    <w:name w:val="正文文本缩进 字符"/>
    <w:basedOn w:val="7"/>
    <w:link w:val="3"/>
    <w:qFormat/>
    <w:uiPriority w:val="99"/>
  </w:style>
  <w:style w:type="paragraph" w:customStyle="1" w:styleId="13">
    <w:name w:val="列出段落1"/>
    <w:basedOn w:val="1"/>
    <w:qFormat/>
    <w:uiPriority w:val="0"/>
    <w:pPr>
      <w:ind w:firstLine="420" w:firstLineChars="200"/>
    </w:pPr>
    <w:rPr>
      <w:rFonts w:ascii="Calibri" w:hAnsi="Calibri" w:eastAsia="宋体" w:cs="Times New Roman"/>
      <w:szCs w:val="21"/>
    </w:rPr>
  </w:style>
  <w:style w:type="paragraph" w:customStyle="1" w:styleId="14">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1410</Words>
  <Characters>1605</Characters>
  <Lines>298</Lines>
  <Paragraphs>329</Paragraphs>
  <TotalTime>0</TotalTime>
  <ScaleCrop>false</ScaleCrop>
  <LinksUpToDate>false</LinksUpToDate>
  <CharactersWithSpaces>1613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2025-11-17T12:09:00Z</dcterms:created>
  <dc:creator>syh</dc:creator>
  <cp:lastModifiedBy>wang</cp:lastModifiedBy>
  <dcterms:modified xsi:type="dcterms:W3CDTF">2025-12-03T08:39:48Z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762ADB262144474CB1BE59622C1D9B68</vt:lpwstr>
  </property>
  <property fmtid="{D5CDD505-2E9C-101B-9397-08002B2CF9AE}" pid="4" name="KSOTemplateDocerSaveRecord">
    <vt:lpwstr>eyJoZGlkIjoiZTBmYTliZGM3MzgxNjk2YmUzMjQzZjYxY2U5ZDViZmQiLCJ1c2VySWQiOiI1MzQ5OTY1NjIifQ==</vt:lpwstr>
  </property>
</Properties>
</file>