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CBEA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z w:val="28"/>
          <w:szCs w:val="28"/>
        </w:rPr>
        <w:t>“计算机技能自助式网络视频系统”服务平台参数</w:t>
      </w:r>
    </w:p>
    <w:p w14:paraId="63BF222F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参数</w:t>
      </w:r>
      <w:r>
        <w:rPr>
          <w:rFonts w:ascii="宋体" w:hAnsi="宋体"/>
          <w:b/>
          <w:bCs/>
          <w:sz w:val="28"/>
          <w:szCs w:val="28"/>
        </w:rPr>
        <w:t>：</w:t>
      </w:r>
    </w:p>
    <w:p w14:paraId="3FC1E167">
      <w:pPr>
        <w:pStyle w:val="12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sym w:font="Wingdings 2" w:char="F0EA"/>
      </w:r>
      <w:r>
        <w:rPr>
          <w:rFonts w:hint="eastAsia" w:ascii="宋体" w:hAnsi="宋体"/>
          <w:b/>
          <w:sz w:val="24"/>
          <w:szCs w:val="24"/>
          <w:highlight w:val="none"/>
        </w:rPr>
        <w:t>使用方式：远程访问＋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本地</w:t>
      </w:r>
      <w:r>
        <w:rPr>
          <w:rFonts w:hint="eastAsia" w:ascii="宋体" w:hAnsi="宋体"/>
          <w:b/>
          <w:sz w:val="24"/>
          <w:szCs w:val="24"/>
          <w:highlight w:val="none"/>
        </w:rPr>
        <w:t>镜像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当</w:t>
      </w:r>
      <w:r>
        <w:rPr>
          <w:rFonts w:hint="eastAsia" w:ascii="宋体" w:hAnsi="宋体"/>
          <w:b/>
          <w:sz w:val="24"/>
          <w:szCs w:val="24"/>
          <w:highlight w:val="none"/>
        </w:rPr>
        <w:t>年数据，不低于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4000</w:t>
      </w:r>
      <w:r>
        <w:rPr>
          <w:rFonts w:hint="eastAsia" w:ascii="宋体" w:hAnsi="宋体"/>
          <w:b/>
          <w:sz w:val="24"/>
          <w:szCs w:val="24"/>
          <w:highlight w:val="none"/>
        </w:rPr>
        <w:t>个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19E27848">
      <w:pPr>
        <w:pStyle w:val="12"/>
        <w:widowControl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sym w:font="Wingdings 2" w:char="F0EA"/>
      </w:r>
      <w:r>
        <w:rPr>
          <w:rFonts w:hint="eastAsia" w:ascii="宋体" w:hAnsi="宋体"/>
          <w:bCs/>
          <w:sz w:val="24"/>
          <w:szCs w:val="24"/>
        </w:rPr>
        <w:t>资源内容：远程办公自动化类、平面设计类、三维设计类、工业设计类、影视后期类、多媒体设计类、大数据、人工智能、计算机程序语言类、计算机数据库语言类、网络程序语言类、网页网站设计类、系统开发、计算机基础类、等级考试、互联网营销、虚拟现实、云计算、网络安全、全民学电脑类、设计艺术、专业软件、3D打印</w:t>
      </w:r>
      <w:r>
        <w:rPr>
          <w:rFonts w:hint="eastAsia" w:ascii="宋体" w:hAnsi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AI技术等不少于</w:t>
      </w:r>
      <w:r>
        <w:rPr>
          <w:rFonts w:hint="eastAsia" w:ascii="宋体" w:hAnsi="宋体"/>
          <w:bCs/>
          <w:sz w:val="24"/>
          <w:szCs w:val="24"/>
        </w:rPr>
        <w:t>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Cs/>
          <w:sz w:val="24"/>
          <w:szCs w:val="24"/>
        </w:rPr>
        <w:t>类内容。</w:t>
      </w:r>
    </w:p>
    <w:p w14:paraId="368F5F35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r>
        <w:rPr>
          <w:rFonts w:hint="default" w:ascii="宋体" w:hAnsi="宋体"/>
          <w:sz w:val="24"/>
          <w:szCs w:val="24"/>
        </w:rPr>
        <w:t>视频资源有自主知识版权的权威性教学相关资源</w:t>
      </w:r>
      <w:r>
        <w:rPr>
          <w:rFonts w:ascii="宋体" w:hAnsi="宋体"/>
          <w:sz w:val="24"/>
          <w:szCs w:val="24"/>
        </w:rPr>
        <w:t>，须有相关行业或学科专业教师或专业人员录制，</w:t>
      </w:r>
      <w:r>
        <w:rPr>
          <w:rFonts w:hint="default" w:ascii="宋体" w:hAnsi="宋体"/>
          <w:sz w:val="24"/>
          <w:szCs w:val="24"/>
        </w:rPr>
        <w:t>不得为互联网下载或随意录制内容</w:t>
      </w:r>
      <w:r>
        <w:rPr>
          <w:rFonts w:ascii="宋体" w:hAnsi="宋体"/>
          <w:sz w:val="24"/>
          <w:szCs w:val="24"/>
        </w:rPr>
        <w:t>，产品的每一个视频包含厂商的防伪</w:t>
      </w:r>
      <w:r>
        <w:rPr>
          <w:rFonts w:hint="default" w:ascii="宋体" w:hAnsi="宋体"/>
          <w:sz w:val="24"/>
          <w:szCs w:val="24"/>
        </w:rPr>
        <w:t>水印标识</w:t>
      </w:r>
      <w:r>
        <w:rPr>
          <w:rFonts w:ascii="宋体" w:hAnsi="宋体"/>
          <w:sz w:val="24"/>
          <w:szCs w:val="24"/>
        </w:rPr>
        <w:t>。</w:t>
      </w:r>
    </w:p>
    <w:p w14:paraId="18E1FB7B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数据量：</w:t>
      </w:r>
      <w:r>
        <w:rPr>
          <w:rFonts w:hint="eastAsia" w:ascii="宋体" w:hAnsi="宋体"/>
          <w:sz w:val="24"/>
          <w:szCs w:val="24"/>
          <w:lang w:val="en-US" w:eastAsia="zh-CN"/>
        </w:rPr>
        <w:t>远程</w:t>
      </w:r>
      <w:r>
        <w:rPr>
          <w:rFonts w:ascii="宋体" w:hAnsi="宋体"/>
          <w:sz w:val="24"/>
          <w:szCs w:val="24"/>
        </w:rPr>
        <w:t>视频数据</w:t>
      </w:r>
      <w:r>
        <w:rPr>
          <w:rFonts w:hint="eastAsia" w:ascii="宋体" w:hAnsi="宋体"/>
          <w:sz w:val="24"/>
          <w:szCs w:val="24"/>
          <w:lang w:val="en-US" w:eastAsia="zh-CN"/>
        </w:rPr>
        <w:t>80000</w:t>
      </w:r>
      <w:r>
        <w:rPr>
          <w:rFonts w:ascii="宋体" w:hAnsi="宋体"/>
          <w:sz w:val="24"/>
          <w:szCs w:val="24"/>
        </w:rPr>
        <w:t>个以上视频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  <w:lang w:val="en-US" w:eastAsia="zh-CN"/>
        </w:rPr>
        <w:t>镜像数据不少于4000个；</w:t>
      </w:r>
    </w:p>
    <w:p w14:paraId="30794D90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bookmarkStart w:id="0" w:name="OLE_LINK3"/>
      <w:bookmarkStart w:id="1" w:name="OLE_LINK4"/>
      <w:r>
        <w:rPr>
          <w:rFonts w:hint="default" w:ascii="宋体" w:hAnsi="宋体"/>
          <w:sz w:val="24"/>
          <w:szCs w:val="24"/>
        </w:rPr>
        <w:t>每个视频需要满足</w:t>
      </w:r>
      <w:r>
        <w:rPr>
          <w:rFonts w:ascii="宋体" w:hAnsi="宋体"/>
          <w:sz w:val="24"/>
          <w:szCs w:val="24"/>
        </w:rPr>
        <w:t>读者</w:t>
      </w:r>
      <w:r>
        <w:rPr>
          <w:rFonts w:hint="default" w:ascii="宋体" w:hAnsi="宋体"/>
          <w:sz w:val="24"/>
          <w:szCs w:val="24"/>
        </w:rPr>
        <w:t>学习要求</w:t>
      </w:r>
      <w:r>
        <w:rPr>
          <w:rFonts w:ascii="宋体" w:hAnsi="宋体"/>
          <w:sz w:val="24"/>
          <w:szCs w:val="24"/>
        </w:rPr>
        <w:t>，要保证视频质量，不能滥竽充数，绝对</w:t>
      </w:r>
      <w:r>
        <w:rPr>
          <w:rFonts w:hint="default" w:ascii="宋体" w:hAnsi="宋体"/>
          <w:sz w:val="24"/>
          <w:szCs w:val="24"/>
        </w:rPr>
        <w:t>不能出现同一知识点</w:t>
      </w:r>
      <w:r>
        <w:rPr>
          <w:rFonts w:ascii="宋体" w:hAnsi="宋体"/>
          <w:sz w:val="24"/>
          <w:szCs w:val="24"/>
        </w:rPr>
        <w:t>对应</w:t>
      </w:r>
      <w:r>
        <w:rPr>
          <w:rFonts w:hint="default" w:ascii="宋体" w:hAnsi="宋体"/>
          <w:sz w:val="24"/>
          <w:szCs w:val="24"/>
        </w:rPr>
        <w:t>多个视频</w:t>
      </w:r>
      <w:r>
        <w:rPr>
          <w:rFonts w:ascii="宋体" w:hAnsi="宋体"/>
          <w:sz w:val="24"/>
          <w:szCs w:val="24"/>
        </w:rPr>
        <w:t>，</w:t>
      </w:r>
      <w:r>
        <w:rPr>
          <w:rFonts w:hint="default" w:ascii="宋体" w:hAnsi="宋体"/>
          <w:sz w:val="24"/>
          <w:szCs w:val="24"/>
        </w:rPr>
        <w:t>多人讲解的情况</w:t>
      </w:r>
      <w:r>
        <w:rPr>
          <w:rFonts w:ascii="宋体" w:hAnsi="宋体"/>
          <w:sz w:val="24"/>
          <w:szCs w:val="24"/>
        </w:rPr>
        <w:t>。</w:t>
      </w:r>
    </w:p>
    <w:bookmarkEnd w:id="0"/>
    <w:bookmarkEnd w:id="1"/>
    <w:p w14:paraId="38A169C6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内容需包含基础课程和案例课程，案例教程必须搭配对应的素材，以方便读者应用。</w:t>
      </w:r>
    </w:p>
    <w:p w14:paraId="2363B051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能够针对不同</w:t>
      </w:r>
      <w:r>
        <w:rPr>
          <w:rFonts w:hint="eastAsia" w:ascii="宋体" w:hAnsi="宋体"/>
          <w:sz w:val="24"/>
          <w:szCs w:val="24"/>
          <w:lang w:eastAsia="zh-CN"/>
        </w:rPr>
        <w:t>读</w:t>
      </w:r>
      <w:r>
        <w:rPr>
          <w:rFonts w:ascii="宋体" w:hAnsi="宋体"/>
          <w:sz w:val="24"/>
          <w:szCs w:val="24"/>
        </w:rPr>
        <w:t>者提供多种分类方式，至少应提供电脑入门、兴趣、职场、创业、软件课程</w:t>
      </w:r>
      <w:r>
        <w:rPr>
          <w:rFonts w:hint="eastAsia" w:ascii="宋体" w:hAnsi="宋体"/>
          <w:sz w:val="24"/>
          <w:szCs w:val="24"/>
          <w:lang w:val="en-US" w:eastAsia="zh-CN"/>
        </w:rPr>
        <w:t>等五种</w:t>
      </w:r>
      <w:r>
        <w:rPr>
          <w:rFonts w:ascii="宋体" w:hAnsi="宋体"/>
          <w:sz w:val="24"/>
          <w:szCs w:val="24"/>
        </w:rPr>
        <w:t>分类方式。</w:t>
      </w:r>
    </w:p>
    <w:p w14:paraId="426FCFAB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针对计算机软件教学的特殊性课程必须采用录屏形式录制完成，要求课程即有理论的讲解也有大量的案例分析。视频语音需同步讲解，所有视频采用统一的录制标准和讲解规范，全部视频分辨率不得低于1280*720。特定的视频课程中还必须包含中文字幕。</w:t>
      </w:r>
    </w:p>
    <w:p w14:paraId="567EAE75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视频课程为典型的微课程，每个视频要求在3-15分钟以内，用以方便检索和学习。</w:t>
      </w:r>
    </w:p>
    <w:p w14:paraId="2029EC57">
      <w:pPr>
        <w:numPr>
          <w:ilvl w:val="0"/>
          <w:numId w:val="1"/>
        </w:numPr>
        <w:spacing w:line="360" w:lineRule="auto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允许采购方用户持证</w:t>
      </w:r>
      <w:bookmarkStart w:id="2" w:name="_GoBack"/>
      <w:bookmarkEnd w:id="2"/>
      <w:r>
        <w:rPr>
          <w:rFonts w:ascii="宋体" w:hAnsi="宋体"/>
          <w:sz w:val="24"/>
          <w:szCs w:val="24"/>
        </w:rPr>
        <w:t>在馆外访问。</w:t>
      </w:r>
    </w:p>
    <w:sectPr>
      <w:headerReference r:id="rId3" w:type="default"/>
      <w:footerReference r:id="rId4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82A2F">
    <w:pPr>
      <w:pStyle w:val="2"/>
      <w:ind w:right="360"/>
      <w:jc w:val="center"/>
      <w:rPr>
        <w:rFonts w:hint="default" w:ascii="Arial" w:eastAsia="Arial"/>
      </w:rPr>
    </w:pPr>
    <w:r>
      <w:fldChar w:fldCharType="begin"/>
    </w:r>
    <w:r>
      <w:rPr>
        <w:rStyle w:val="7"/>
        <w:rFonts w:hint="eastAsia"/>
      </w:rPr>
      <w:instrText xml:space="preserve"> PAGE </w:instrText>
    </w:r>
    <w:r>
      <w:fldChar w:fldCharType="separate"/>
    </w:r>
    <w:r>
      <w:rPr>
        <w:rStyle w:val="7"/>
        <w:rFonts w:hint="eastAsia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24A44">
    <w:pPr>
      <w:pStyle w:val="3"/>
      <w:pBdr>
        <w:bottom w:val="none" w:color="auto" w:sz="0" w:space="0"/>
      </w:pBdr>
      <w:rPr>
        <w:rFonts w:hint="default" w:eastAsia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D7515"/>
    <w:multiLevelType w:val="multilevel"/>
    <w:tmpl w:val="3C0D7515"/>
    <w:lvl w:ilvl="0" w:tentative="0">
      <w:start w:val="1"/>
      <w:numFmt w:val="decimal"/>
      <w:lvlText w:val="%1)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mYmYwOTE2YjFjNjgwNjVlYWFjOWYyZDViYmQxYmYifQ=="/>
  </w:docVars>
  <w:rsids>
    <w:rsidRoot w:val="005C0D3C"/>
    <w:rsid w:val="00067CD7"/>
    <w:rsid w:val="00092FD9"/>
    <w:rsid w:val="00163937"/>
    <w:rsid w:val="001A544C"/>
    <w:rsid w:val="00223FC7"/>
    <w:rsid w:val="00276C40"/>
    <w:rsid w:val="002F6AF4"/>
    <w:rsid w:val="004D6693"/>
    <w:rsid w:val="00503BDF"/>
    <w:rsid w:val="005C0D3C"/>
    <w:rsid w:val="00680DBA"/>
    <w:rsid w:val="0072340E"/>
    <w:rsid w:val="007C2EE0"/>
    <w:rsid w:val="00A30999"/>
    <w:rsid w:val="00AB643D"/>
    <w:rsid w:val="00AF5E05"/>
    <w:rsid w:val="00CF2E93"/>
    <w:rsid w:val="00D11701"/>
    <w:rsid w:val="00DC5F44"/>
    <w:rsid w:val="00E51A20"/>
    <w:rsid w:val="00F91170"/>
    <w:rsid w:val="00FD278B"/>
    <w:rsid w:val="02C820FF"/>
    <w:rsid w:val="13196AAF"/>
    <w:rsid w:val="17A34C17"/>
    <w:rsid w:val="1A177AFB"/>
    <w:rsid w:val="23A67EEB"/>
    <w:rsid w:val="25DE44D3"/>
    <w:rsid w:val="31170C7C"/>
    <w:rsid w:val="35414C0D"/>
    <w:rsid w:val="515757E0"/>
    <w:rsid w:val="689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nhideWhenUsed/>
    <w:qFormat/>
    <w:uiPriority w:val="99"/>
    <w:rPr>
      <w:rFonts w:hint="default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页脚 Char"/>
    <w:unhideWhenUsed/>
    <w:qFormat/>
    <w:uiPriority w:val="99"/>
    <w:rPr>
      <w:rFonts w:hint="default"/>
      <w:kern w:val="2"/>
      <w:sz w:val="24"/>
    </w:rPr>
  </w:style>
  <w:style w:type="character" w:customStyle="1" w:styleId="11">
    <w:name w:val="页眉 Char"/>
    <w:unhideWhenUsed/>
    <w:qFormat/>
    <w:uiPriority w:val="99"/>
    <w:rPr>
      <w:rFonts w:hint="default"/>
      <w:kern w:val="2"/>
      <w:sz w:val="24"/>
    </w:rPr>
  </w:style>
  <w:style w:type="paragraph" w:styleId="12">
    <w:name w:val="List Paragraph"/>
    <w:basedOn w:val="1"/>
    <w:link w:val="13"/>
    <w:qFormat/>
    <w:uiPriority w:val="34"/>
    <w:pPr>
      <w:ind w:firstLine="420" w:firstLineChars="200"/>
    </w:pPr>
    <w:rPr>
      <w:rFonts w:hint="default" w:ascii="Calibri" w:hAnsi="Calibri"/>
      <w:szCs w:val="22"/>
    </w:rPr>
  </w:style>
  <w:style w:type="character" w:customStyle="1" w:styleId="13">
    <w:name w:val="列表段落 字符"/>
    <w:basedOn w:val="6"/>
    <w:link w:val="12"/>
    <w:qFormat/>
    <w:uiPriority w:val="34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642</Words>
  <Characters>666</Characters>
  <Lines>10</Lines>
  <Paragraphs>2</Paragraphs>
  <TotalTime>13</TotalTime>
  <ScaleCrop>false</ScaleCrop>
  <LinksUpToDate>false</LinksUpToDate>
  <CharactersWithSpaces>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2021-10-29T06:06:00Z</dcterms:created>
  <dc:creator>lenovo</dc:creator>
  <cp:lastModifiedBy>wang</cp:lastModifiedBy>
  <dcterms:modified xsi:type="dcterms:W3CDTF">2025-12-03T08:35:41Z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A8E603C5B45D459E8A4BF57BB3451B3A_12</vt:lpwstr>
  </property>
  <property fmtid="{D5CDD505-2E9C-101B-9397-08002B2CF9AE}" pid="4" name="KSOTemplateDocerSaveRecord">
    <vt:lpwstr>eyJoZGlkIjoiZTBmYTliZGM3MzgxNjk2YmUzMjQzZjYxY2U5ZDViZmQiLCJ1c2VySWQiOiI1MzQ5OTY1NjIifQ==</vt:lpwstr>
  </property>
</Properties>
</file>